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00" w:rsidRDefault="00CC0100" w:rsidP="00CC0100">
      <w:pPr>
        <w:pStyle w:val="ConsPlusNormal"/>
        <w:jc w:val="right"/>
        <w:outlineLvl w:val="1"/>
      </w:pPr>
      <w:r>
        <w:t>Приложение N 1</w:t>
      </w:r>
    </w:p>
    <w:p w:rsidR="00CC0100" w:rsidRDefault="00CC0100" w:rsidP="00CC0100">
      <w:pPr>
        <w:pStyle w:val="ConsPlusNormal"/>
        <w:jc w:val="right"/>
      </w:pPr>
      <w:r>
        <w:t>к Административному регламенту</w:t>
      </w:r>
    </w:p>
    <w:p w:rsidR="00CC0100" w:rsidRDefault="00CC0100" w:rsidP="00CC0100">
      <w:pPr>
        <w:pStyle w:val="ConsPlusNormal"/>
      </w:pPr>
    </w:p>
    <w:p w:rsidR="00CC0100" w:rsidRDefault="00CC0100" w:rsidP="00CC0100">
      <w:pPr>
        <w:pStyle w:val="ConsPlusNormal"/>
        <w:jc w:val="right"/>
      </w:pPr>
      <w:r>
        <w:t>Форма</w:t>
      </w:r>
    </w:p>
    <w:p w:rsidR="00CC0100" w:rsidRDefault="00CC0100" w:rsidP="00CC010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701"/>
        <w:gridCol w:w="340"/>
        <w:gridCol w:w="3041"/>
        <w:gridCol w:w="360"/>
      </w:tblGrid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right"/>
            </w:pPr>
            <w:r>
              <w:t xml:space="preserve">В комитет </w:t>
            </w:r>
            <w:proofErr w:type="gramStart"/>
            <w:r>
              <w:t>государственного</w:t>
            </w:r>
            <w:proofErr w:type="gramEnd"/>
          </w:p>
          <w:p w:rsidR="00CC0100" w:rsidRDefault="00CC0100" w:rsidP="002749D2">
            <w:pPr>
              <w:pStyle w:val="ConsPlusNormal"/>
              <w:jc w:val="right"/>
            </w:pPr>
            <w:r>
              <w:t>жилищного надзора и контроля</w:t>
            </w:r>
          </w:p>
          <w:p w:rsidR="00CC0100" w:rsidRDefault="00CC0100" w:rsidP="002749D2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bookmarkStart w:id="0" w:name="P797"/>
            <w:bookmarkEnd w:id="0"/>
            <w:r>
              <w:rPr>
                <w:b/>
              </w:rPr>
              <w:t>ЗАЯВЛЕНИЕ</w:t>
            </w:r>
          </w:p>
          <w:p w:rsidR="00CC0100" w:rsidRDefault="00CC0100" w:rsidP="002749D2">
            <w:pPr>
              <w:pStyle w:val="ConsPlusNormal"/>
              <w:jc w:val="center"/>
            </w:pPr>
            <w:r>
              <w:rPr>
                <w:b/>
              </w:rPr>
              <w:t>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Прошу предоставить лицензию на осуществление предпринимательской деятельности по управлению многоквартирными домами на территории Ленинградской области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(указываются полное и (в случае если имеется) сокращенное наименование (в том числе фирменное наименование) соискателя лицензии - юридического лица либо фамилия, имя и (в случае если имеется) отчество соискателя лицензии - индивидуального предпринимателя)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Организационно-правовая форма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Место нахождения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(указывается адрес места нахождения соискателя лицензии - юридического лица)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Место жительства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(указывается адрес места жительства соискателя лицензии - индивидуального предпринимателя)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lastRenderedPageBreak/>
              <w:t>Основной государственный регистрационный номер юридического лица (ОГРН)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(указываются реквизиты листа записи Единого государственного реестра юридических лиц)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Основной государственный регистрационный номер индивидуального предпринимателя (ОГРН)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ind w:firstLine="283"/>
              <w:jc w:val="both"/>
            </w:pPr>
            <w:r>
              <w:t>(указываются реквизиты листа записи Единого государственного реестра индивидуальных предпринимателей)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Данные документа о постановке соискателя лицензии на учет в налоговом органе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ind w:firstLine="283"/>
              <w:jc w:val="both"/>
            </w:pPr>
            <w:r>
      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ind w:firstLine="283"/>
              <w:jc w:val="both"/>
            </w:pPr>
            <w:r>
              <w:t>Квалификационный аттестат должностного лица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ind w:firstLine="283"/>
              <w:jc w:val="both"/>
            </w:pPr>
            <w:r>
              <w:t>(номер квалификационного аттестата, кем выдан, дата выдачи)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Подтверждаю: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>- регистрацию лицензиата, соискателя лицензии в качестве юридического лица или индивидуального предпринимателя на территории Российской Федерации;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>- отсутствие регистрации юридического лица или индивидуального предпринимателя на территориях иностранных государств;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 xml:space="preserve">-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лицензиата, право </w:t>
            </w:r>
            <w:r>
              <w:lastRenderedPageBreak/>
              <w:t>которого на осуществление предпринимательской деятельности по управлению многоквартирными домами возникло ранее;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>-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 лицензии квалификационного аттестата;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>- отсутствие у должностного лица лицензиата, должностного лица соискателя лицензии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 xml:space="preserve">- 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</w:t>
            </w:r>
            <w:proofErr w:type="gramStart"/>
            <w:r>
              <w:t>и(</w:t>
            </w:r>
            <w:proofErr w:type="gramEnd"/>
            <w:r>
              <w:t>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      </w:r>
          </w:p>
          <w:p w:rsidR="00CC0100" w:rsidRDefault="00CC0100" w:rsidP="002749D2">
            <w:pPr>
              <w:pStyle w:val="ConsPlusNormal"/>
              <w:jc w:val="both"/>
            </w:pPr>
            <w:r>
              <w:t>-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лицензиату, соискателю лицензии.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Номер телефона (факса)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Адрес электронной почты соискателя лицензии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r>
              <w:t>Я,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(фамилия, имя и (в случае если имеется) отчество должностного лица соискателя лицензии полностью)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      </w:r>
            <w:hyperlink r:id="rId6">
              <w:r>
                <w:rPr>
                  <w:color w:val="0000FF"/>
                </w:rPr>
                <w:t>пунктом 3 части первой статьи 3</w:t>
              </w:r>
            </w:hyperlink>
            <w:r>
              <w:t xml:space="preserve"> Федерального закона от 27 июля 2006 года N 152-ФЗ "О персональных данных", а также на обработку, передачу и</w:t>
            </w:r>
            <w:proofErr w:type="gramEnd"/>
            <w:r>
              <w:t xml:space="preserve"> использование моих персональных данных в целях проверки соответствия лицензионным требованиям, установленным </w:t>
            </w:r>
            <w:hyperlink r:id="rId7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r:id="rId8">
              <w:r>
                <w:rPr>
                  <w:color w:val="0000FF"/>
                </w:rPr>
                <w:t>4 части 1 статьи 193</w:t>
              </w:r>
            </w:hyperlink>
            <w:r>
              <w:t xml:space="preserve"> Жилищного кодекса Российской Федерации.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  <w:r>
              <w:t>Дата заполнения: "___" __________ 20__ г.</w:t>
            </w: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</w:p>
        </w:tc>
      </w:tr>
      <w:tr w:rsidR="00CC0100" w:rsidTr="002749D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0100" w:rsidRDefault="00CC0100" w:rsidP="002749D2">
            <w:pPr>
              <w:pStyle w:val="ConsPlusNormal"/>
            </w:pPr>
            <w:r>
              <w:t>М.П.</w:t>
            </w:r>
          </w:p>
        </w:tc>
      </w:tr>
    </w:tbl>
    <w:p w:rsidR="00CB484F" w:rsidRDefault="00CB484F">
      <w:bookmarkStart w:id="1" w:name="_GoBack"/>
      <w:bookmarkEnd w:id="1"/>
    </w:p>
    <w:sectPr w:rsidR="00CB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0"/>
    <w:rsid w:val="00CB484F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804&amp;dst=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7804&amp;dst=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LAW&amp;n=482686&amp;dst=100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Хазанова</dc:creator>
  <cp:lastModifiedBy>Дарья Владимировна Хазанова</cp:lastModifiedBy>
  <cp:revision>1</cp:revision>
  <dcterms:created xsi:type="dcterms:W3CDTF">2025-02-26T13:38:00Z</dcterms:created>
  <dcterms:modified xsi:type="dcterms:W3CDTF">2025-02-26T13:39:00Z</dcterms:modified>
</cp:coreProperties>
</file>