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3" w:rsidRPr="00875A69" w:rsidRDefault="00E34283" w:rsidP="00E41A1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A69">
        <w:rPr>
          <w:rFonts w:ascii="Times New Roman" w:hAnsi="Times New Roman" w:cs="Times New Roman"/>
          <w:sz w:val="28"/>
          <w:szCs w:val="28"/>
        </w:rPr>
        <w:t xml:space="preserve">Проверочный лист соблюдения обязательных  требований </w:t>
      </w:r>
      <w:r w:rsidR="00113EE3" w:rsidRPr="00875A69">
        <w:rPr>
          <w:rFonts w:ascii="Times New Roman" w:hAnsi="Times New Roman" w:cs="Times New Roman"/>
          <w:sz w:val="28"/>
          <w:szCs w:val="28"/>
        </w:rPr>
        <w:t>на предмет соблюдения обязательных требований, установленных разделом IX Жилищного кодекса Российской Федерации в части формирования фонда капитального ремонта:</w:t>
      </w:r>
    </w:p>
    <w:p w:rsidR="00E34283" w:rsidRPr="00875A69" w:rsidRDefault="00E34283" w:rsidP="00113EE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2A0D" w:rsidRPr="00875A69" w:rsidRDefault="00062A0D" w:rsidP="00062A0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062A0D" w:rsidRPr="00875A69" w:rsidRDefault="00062A0D" w:rsidP="00062A0D">
      <w:pPr>
        <w:spacing w:after="0" w:line="240" w:lineRule="auto"/>
        <w:ind w:right="-1"/>
        <w:jc w:val="both"/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E4D02E" wp14:editId="5113513F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EoEnyB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062A0D" w:rsidRPr="00875A69" w:rsidRDefault="00062A0D" w:rsidP="00062A0D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062A0D" w:rsidRPr="00875A69" w:rsidRDefault="00062A0D" w:rsidP="00062A0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062A0D" w:rsidRPr="00875A69" w:rsidRDefault="00062A0D" w:rsidP="00062A0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Утвержден приказом комитета государственного</w:t>
      </w:r>
    </w:p>
    <w:p w:rsidR="00062A0D" w:rsidRPr="00875A69" w:rsidRDefault="00062A0D" w:rsidP="00062A0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Pr="00875A69" w:rsidRDefault="00062A0D" w:rsidP="00062A0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Ленинградской области от «___» _______ №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 xml:space="preserve">QR-код 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875A69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875A69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875A69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час. «    » мин.</w:t>
      </w:r>
    </w:p>
    <w:p w:rsidR="008076DF" w:rsidRPr="00875A69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113EE3" w:rsidRPr="00875A69" w:rsidRDefault="00062A0D" w:rsidP="0011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На основании решения комитета государственного жилищного надзора и контроля Ленинградской области (далее – комитет) от ___________ № __________ (№ в ЕРКНМ ___________________________)</w:t>
      </w:r>
      <w:r w:rsidR="00113EE3" w:rsidRPr="00875A69">
        <w:rPr>
          <w:rFonts w:ascii="Times New Roman" w:hAnsi="Times New Roman" w:cs="Times New Roman"/>
          <w:sz w:val="24"/>
          <w:szCs w:val="24"/>
        </w:rPr>
        <w:t xml:space="preserve"> в рамках осуществления регионального государственного жилищного надзора проводится плановая проверка в отношении _________________________________________________________________________________________________________________________________________</w:t>
      </w:r>
      <w:r w:rsidR="00790CA3" w:rsidRPr="00875A69">
        <w:rPr>
          <w:rFonts w:ascii="Times New Roman" w:hAnsi="Times New Roman" w:cs="Times New Roman"/>
          <w:sz w:val="24"/>
          <w:szCs w:val="24"/>
        </w:rPr>
        <w:t>____________</w:t>
      </w:r>
      <w:r w:rsidR="00113EE3" w:rsidRPr="00875A69">
        <w:rPr>
          <w:rFonts w:ascii="Times New Roman" w:hAnsi="Times New Roman" w:cs="Times New Roman"/>
          <w:sz w:val="24"/>
          <w:szCs w:val="24"/>
        </w:rPr>
        <w:t>_______________________ (указывается, наименование, ИНН, место нахождения юридического лица, индивидуального предпринимателя), на предмет на предмет соблюдения обязательных требований, установленных разделом IX Жилищного кодекса Российской Федерации в части формиров</w:t>
      </w:r>
      <w:r w:rsidR="00F14784" w:rsidRPr="00875A69">
        <w:rPr>
          <w:rFonts w:ascii="Times New Roman" w:hAnsi="Times New Roman" w:cs="Times New Roman"/>
          <w:sz w:val="24"/>
          <w:szCs w:val="24"/>
        </w:rPr>
        <w:t>ания фонда капитального ремонта.</w:t>
      </w:r>
    </w:p>
    <w:p w:rsidR="00113EE3" w:rsidRPr="00875A69" w:rsidRDefault="00113EE3" w:rsidP="0011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E3" w:rsidRPr="00875A69" w:rsidRDefault="00113EE3" w:rsidP="0011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817"/>
        <w:gridCol w:w="22"/>
        <w:gridCol w:w="872"/>
        <w:gridCol w:w="1290"/>
        <w:gridCol w:w="3685"/>
      </w:tblGrid>
      <w:tr w:rsidR="00113EE3" w:rsidRPr="00875A69" w:rsidTr="000D08D7">
        <w:tc>
          <w:tcPr>
            <w:tcW w:w="567" w:type="dxa"/>
            <w:vMerge w:val="restart"/>
          </w:tcPr>
          <w:p w:rsidR="00113EE3" w:rsidRPr="00875A69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3" w:type="dxa"/>
            <w:vMerge w:val="restart"/>
          </w:tcPr>
          <w:p w:rsidR="00113EE3" w:rsidRPr="00875A69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обязательных требований *</w:t>
            </w:r>
          </w:p>
        </w:tc>
        <w:tc>
          <w:tcPr>
            <w:tcW w:w="3633" w:type="dxa"/>
            <w:gridSpan w:val="5"/>
          </w:tcPr>
          <w:p w:rsidR="00113EE3" w:rsidRPr="00875A69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</w:tcPr>
          <w:p w:rsidR="00113EE3" w:rsidRPr="00875A69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113EE3" w:rsidRPr="00875A69" w:rsidTr="000D08D7">
        <w:tc>
          <w:tcPr>
            <w:tcW w:w="567" w:type="dxa"/>
            <w:vMerge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113EE3" w:rsidRPr="00875A69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39" w:type="dxa"/>
            <w:gridSpan w:val="2"/>
          </w:tcPr>
          <w:p w:rsidR="00113EE3" w:rsidRPr="00875A69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2" w:type="dxa"/>
          </w:tcPr>
          <w:p w:rsidR="00113EE3" w:rsidRPr="00875A69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</w:p>
        </w:tc>
        <w:tc>
          <w:tcPr>
            <w:tcW w:w="1290" w:type="dxa"/>
          </w:tcPr>
          <w:p w:rsidR="00113EE3" w:rsidRPr="00875A69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мо»)</w:t>
            </w:r>
          </w:p>
        </w:tc>
        <w:tc>
          <w:tcPr>
            <w:tcW w:w="3685" w:type="dxa"/>
            <w:vMerge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EE3" w:rsidRPr="00875A69" w:rsidTr="000D08D7">
        <w:tc>
          <w:tcPr>
            <w:tcW w:w="567" w:type="dxa"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E3" w:rsidRPr="00875A69" w:rsidRDefault="00113EE3" w:rsidP="00B3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 ли срок принятия решения о формировании фонда капитального ремонта на специальном счете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E1" w:rsidRPr="00875A69" w:rsidRDefault="001F2CA5" w:rsidP="00E912E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5 ст. 170 Жилищного кодекса Российской Федерации</w:t>
            </w:r>
          </w:p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EE3" w:rsidRPr="00875A69" w:rsidTr="000D08D7">
        <w:tc>
          <w:tcPr>
            <w:tcW w:w="567" w:type="dxa"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E3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Соблюден ли порядок принятия решения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о формировании фонда капитального ремонта на специальном счете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подп. 1.1, 1.1-1, ч. 2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ст. 44, ч. 1 ст. 46 Жилищного кодекса Российской Федерации </w:t>
            </w:r>
          </w:p>
          <w:p w:rsidR="00113EE3" w:rsidRPr="00875A69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Соблюдено ли принятие решения о выборе способа формирования фонда капитального ремонта в части утверждения существенных условий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подп. 1.1, 1.1-1, ч. 2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ст. 44, ч. 1 ст. 46,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ч. 3, ч. 4, ст. 170,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ч. 2, ч. 3.1 ст. 175,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ч. 1, ч. 2 ст. 176 Жилищного кодекса Российской Федерации</w:t>
            </w: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B3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размер ежемесячного взноса на капитальный ремонт, утвержден в размере не ниже минимального размера взноса на капитальный ремонт, установленный нормативным правовым актом субъекта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владелец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специального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875A69" w:rsidTr="000D08D7">
        <w:trPr>
          <w:trHeight w:val="276"/>
        </w:trPr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определена кредитная организация,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которой будет открыт специальный счет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875A69" w:rsidTr="000D08D7">
        <w:trPr>
          <w:trHeight w:val="15"/>
        </w:trPr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B3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выбрано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</w:t>
            </w:r>
            <w:r w:rsidR="00B35F99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на специальный счет, определен порядок представления платежных документов, и размер расходов, связанных</w:t>
            </w:r>
            <w:r w:rsidR="00B35F99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 представлением платежных документов, определены условия оплаты этих услуг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Осуществлено ли открытие специального счета в целях аккумулирования собственниками помещений дома взносов на капитальный ремонт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1, ч. 2 ст. 176 Жилищного кодекса Российской Федерации</w:t>
            </w: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ли выставление платежного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 собственникам помещений дома (независимо от формы собственности помещения, категории собственников (физические лица, юридические лица), назначения помещения (жилые, нежилые помещения))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2 ст. 171, ч. 2, ч. 5,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ч. 6 ст. 155 Жилищного кодекса Российской Федерации,</w:t>
            </w:r>
          </w:p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подп. «Ж» п. 4 Правил осуществления деятельности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управлению многоквартирными домами,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утв. Постановлением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15.05.2013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416.</w:t>
            </w:r>
          </w:p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Выставление собственникам помещений дома взносов на капитальный ремонт обеспечено исходя из расчета минимального размера взноса на капитальный ремонт, установленного нормативным правовым актом субъекта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1, ч. 2 ст. 169 Жилищного кодекса Российской Федерации</w:t>
            </w: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Обеспечено ли выставление пени собственникам помещений в многоквартирном доме, несвоевременно и (или) не полностью уплатившим взносы на капитальный ремонт</w:t>
            </w:r>
          </w:p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14.1 ст. 155 Жилищного кодекса Российской Федерации</w:t>
            </w: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Соответствует ли форма (содержание) платежного документа, предусматривающего начисление взносов на капитальный ремонт установленным требованиям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Минстроя России от 26.01.2018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№ 43/пр.</w:t>
            </w:r>
          </w:p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Осуществлялось ли расходование средств со специального счета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4.1 ст. 170 Жилищного кодекса Российской Федерации</w:t>
            </w: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Обеспечено ли принятие общим собранием собственников помещений дома существенных условий о проведении капитального ремонта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Подп. 1 ч. 2 ст. 44, ч. 1 ст. 46, ч. 1, ч. 2, ч. 5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ст. 189 Жилищного кодекса Российской Федерации</w:t>
            </w:r>
          </w:p>
        </w:tc>
      </w:tr>
      <w:tr w:rsidR="001F2CA5" w:rsidRPr="00875A69" w:rsidTr="000D08D7">
        <w:tc>
          <w:tcPr>
            <w:tcW w:w="567" w:type="dxa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 ли владельцем специального счета порядок и сроки направления сведений по специальному счету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875A69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875A69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3 ст. 172 Жилищного кодекса Российской Федерации;</w:t>
            </w:r>
          </w:p>
          <w:p w:rsidR="001F2CA5" w:rsidRPr="00875A69" w:rsidRDefault="001F2CA5" w:rsidP="00FA603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 w:rsidR="00E912E1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, ч. </w:t>
            </w:r>
            <w:r w:rsidR="00E912E1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r w:rsidR="00E912E1"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13EE3" w:rsidRPr="00875A69" w:rsidRDefault="00113EE3" w:rsidP="00113EE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24"/>
          <w:szCs w:val="24"/>
        </w:rPr>
        <w:t xml:space="preserve">* </w:t>
      </w:r>
      <w:r w:rsidRPr="00875A69">
        <w:rPr>
          <w:rFonts w:ascii="Times New Roman" w:hAnsi="Times New Roman" w:cs="Times New Roman"/>
          <w:sz w:val="18"/>
          <w:szCs w:val="18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113EE3" w:rsidRPr="00875A69" w:rsidRDefault="00113EE3" w:rsidP="00113EE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875A69" w:rsidRDefault="00113EE3" w:rsidP="00113EE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ознакомлен(а):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_____________________________________________________________________________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Копию проверочного листа получил(а):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13EE3" w:rsidRPr="00875A69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113EE3" w:rsidRPr="00875A69" w:rsidSect="00153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DF" w:rsidRDefault="00770EDF" w:rsidP="00031A3C">
      <w:pPr>
        <w:spacing w:after="0" w:line="240" w:lineRule="auto"/>
      </w:pPr>
      <w:r>
        <w:separator/>
      </w:r>
    </w:p>
  </w:endnote>
  <w:endnote w:type="continuationSeparator" w:id="0">
    <w:p w:rsidR="00770EDF" w:rsidRDefault="00770EDF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DF" w:rsidRDefault="00770EDF" w:rsidP="00031A3C">
      <w:pPr>
        <w:spacing w:after="0" w:line="240" w:lineRule="auto"/>
      </w:pPr>
      <w:r>
        <w:separator/>
      </w:r>
    </w:p>
  </w:footnote>
  <w:footnote w:type="continuationSeparator" w:id="0">
    <w:p w:rsidR="00770EDF" w:rsidRDefault="00770EDF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A3C"/>
    <w:rsid w:val="00033B8F"/>
    <w:rsid w:val="00062A0D"/>
    <w:rsid w:val="00074CE8"/>
    <w:rsid w:val="000C09FF"/>
    <w:rsid w:val="000D08D7"/>
    <w:rsid w:val="000D4CFD"/>
    <w:rsid w:val="0010524A"/>
    <w:rsid w:val="00113EE3"/>
    <w:rsid w:val="00123584"/>
    <w:rsid w:val="00131F27"/>
    <w:rsid w:val="00144608"/>
    <w:rsid w:val="001522A9"/>
    <w:rsid w:val="00153685"/>
    <w:rsid w:val="001621AC"/>
    <w:rsid w:val="00186706"/>
    <w:rsid w:val="001943CC"/>
    <w:rsid w:val="00196CE5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901F7"/>
    <w:rsid w:val="003B468C"/>
    <w:rsid w:val="003B4FC9"/>
    <w:rsid w:val="00402FC1"/>
    <w:rsid w:val="0041323D"/>
    <w:rsid w:val="004B6E04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70EDF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75A69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7352B"/>
    <w:rsid w:val="00996D51"/>
    <w:rsid w:val="009B3ADA"/>
    <w:rsid w:val="009D3371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5F99"/>
    <w:rsid w:val="00B44EAF"/>
    <w:rsid w:val="00B84FAE"/>
    <w:rsid w:val="00B86DEA"/>
    <w:rsid w:val="00BD5DDF"/>
    <w:rsid w:val="00BF5C02"/>
    <w:rsid w:val="00C03064"/>
    <w:rsid w:val="00C038FE"/>
    <w:rsid w:val="00C229F7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641B7"/>
    <w:rsid w:val="00D70C55"/>
    <w:rsid w:val="00D77BDD"/>
    <w:rsid w:val="00D9469B"/>
    <w:rsid w:val="00DB41A1"/>
    <w:rsid w:val="00DC78C9"/>
    <w:rsid w:val="00E34283"/>
    <w:rsid w:val="00E34FFC"/>
    <w:rsid w:val="00E41A17"/>
    <w:rsid w:val="00E5187D"/>
    <w:rsid w:val="00E52A84"/>
    <w:rsid w:val="00E5480F"/>
    <w:rsid w:val="00E55A30"/>
    <w:rsid w:val="00E912E1"/>
    <w:rsid w:val="00E9465B"/>
    <w:rsid w:val="00EF5732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6754-6AE8-4623-A7AE-A2EADE78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2022-04-29T13:54:00Z</dcterms:created>
  <dcterms:modified xsi:type="dcterms:W3CDTF">2022-04-29T13:54:00Z</dcterms:modified>
</cp:coreProperties>
</file>